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99" w:rsidRDefault="00706C99" w:rsidP="00C45D92">
      <w:bookmarkStart w:id="0" w:name="_GoBack"/>
      <w:bookmarkEnd w:id="0"/>
      <w:r w:rsidRPr="00E62443">
        <w:rPr>
          <w:b/>
          <w:noProof/>
          <w:sz w:val="19"/>
          <w:lang w:eastAsia="pt-BR"/>
        </w:rPr>
        <w:drawing>
          <wp:anchor distT="0" distB="0" distL="114300" distR="114300" simplePos="0" relativeHeight="251659264" behindDoc="0" locked="0" layoutInCell="1" allowOverlap="1" wp14:anchorId="64D36B04" wp14:editId="1DBD64CD">
            <wp:simplePos x="0" y="0"/>
            <wp:positionH relativeFrom="column">
              <wp:posOffset>-41910</wp:posOffset>
            </wp:positionH>
            <wp:positionV relativeFrom="paragraph">
              <wp:posOffset>300355</wp:posOffset>
            </wp:positionV>
            <wp:extent cx="5591175" cy="8335645"/>
            <wp:effectExtent l="0" t="0" r="9525" b="8255"/>
            <wp:wrapNone/>
            <wp:docPr id="3" name="Imagem 3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9735" name="Imagem 1" descr="Uma imagem contendo Interface gráfica do usuári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33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706C99" w:rsidRDefault="00706C99" w:rsidP="00C45D92"/>
    <w:p w:rsidR="00C45D92" w:rsidRDefault="00C45D92" w:rsidP="00C45D92">
      <w:r>
        <w:t>Escore de Qualidade de Vida na Dermatologia Infantil – CDLQI</w:t>
      </w:r>
    </w:p>
    <w:p w:rsidR="00C45D92" w:rsidRDefault="00C45D92" w:rsidP="00C45D92">
      <w:r>
        <w:t>- Objetivo: Avaliar o impacto das doenças dermatológicas na qualidade de vida dos pacientes pediátricos (4 a 16 anos).</w:t>
      </w:r>
    </w:p>
    <w:p w:rsidR="00C45D92" w:rsidRDefault="00C45D92" w:rsidP="00C45D92">
      <w:r>
        <w:t>- Método:</w:t>
      </w:r>
    </w:p>
    <w:p w:rsidR="00C45D92" w:rsidRDefault="00C45D92" w:rsidP="00C45D92">
      <w:r>
        <w:tab/>
        <w:t xml:space="preserve">Na primeira consulta médica, após ser realizado o diagnóstico de dermatite </w:t>
      </w:r>
      <w:proofErr w:type="spellStart"/>
      <w:r>
        <w:t>atópica</w:t>
      </w:r>
      <w:proofErr w:type="spellEnd"/>
      <w:r>
        <w:t xml:space="preserve">, o paciente e seu responsável devem ser apresentados ao questionário, sendo enfatizado que ao respondê-lo o paciente deve levar em conta apenas quanto </w:t>
      </w:r>
      <w:proofErr w:type="gramStart"/>
      <w:r>
        <w:t>a</w:t>
      </w:r>
      <w:proofErr w:type="gramEnd"/>
      <w:r>
        <w:t xml:space="preserve"> dermatite </w:t>
      </w:r>
      <w:proofErr w:type="spellStart"/>
      <w:r>
        <w:t>atópica</w:t>
      </w:r>
      <w:proofErr w:type="spellEnd"/>
      <w:r>
        <w:t xml:space="preserve"> interferiu na sua qualidade vida do na última semana, excluindo a interferência de outras situações e doenças.</w:t>
      </w:r>
    </w:p>
    <w:p w:rsidR="00C45D92" w:rsidRDefault="00C45D92" w:rsidP="00C45D92">
      <w:r>
        <w:tab/>
        <w:t>O questionário composto por 10 perguntas direcionadas às atividades diárias, lazer, relação pessoal, na forma de texto e em quadrinhos. Há, ainda, uma pergunta relacionada ao período escolar ou de férias. Deve ser preenchido antes ou durante a consulta médica e o profissional de saúde e o responsável podem auxiliar na compreensão do questionário, porém sem interferir nas respostas.</w:t>
      </w:r>
      <w:proofErr w:type="gramStart"/>
      <w:r>
        <w:tab/>
      </w:r>
      <w:proofErr w:type="gramEnd"/>
    </w:p>
    <w:p w:rsidR="00C45D92" w:rsidRDefault="00C45D92" w:rsidP="00C45D92">
      <w:r>
        <w:t>- Pontuação:</w:t>
      </w:r>
    </w:p>
    <w:p w:rsidR="00C45D92" w:rsidRDefault="00C45D92" w:rsidP="00C45D92">
      <w:r>
        <w:t xml:space="preserve">O escore total mínimo do questionário é </w:t>
      </w:r>
      <w:proofErr w:type="gramStart"/>
      <w:r>
        <w:t>0</w:t>
      </w:r>
      <w:proofErr w:type="gramEnd"/>
      <w:r>
        <w:t xml:space="preserve"> e o máximo é 30.</w:t>
      </w:r>
    </w:p>
    <w:p w:rsidR="00C45D92" w:rsidRDefault="00C45D92" w:rsidP="00C45D92">
      <w:proofErr w:type="gramStart"/>
      <w:r>
        <w:t>0</w:t>
      </w:r>
      <w:proofErr w:type="gramEnd"/>
      <w:r>
        <w:t>: excelente qualidade de vida                                30: pior qualidade de vida</w:t>
      </w:r>
    </w:p>
    <w:p w:rsidR="00C45D92" w:rsidRDefault="00C45D92" w:rsidP="00C45D92">
      <w:r>
        <w:t>O escore (pontuação) de cada item:</w:t>
      </w:r>
    </w:p>
    <w:p w:rsidR="00C45D92" w:rsidRDefault="00C45D92" w:rsidP="00C45D92">
      <w:r>
        <w:t>•</w:t>
      </w:r>
      <w:r>
        <w:tab/>
        <w:t>Nenhum = 0</w:t>
      </w:r>
    </w:p>
    <w:p w:rsidR="00C45D92" w:rsidRDefault="00C45D92" w:rsidP="00C45D92">
      <w:r>
        <w:t>•</w:t>
      </w:r>
      <w:r>
        <w:tab/>
        <w:t>Um pouco = 1</w:t>
      </w:r>
    </w:p>
    <w:p w:rsidR="00C45D92" w:rsidRDefault="00C45D92" w:rsidP="00C45D92">
      <w:r>
        <w:t>•</w:t>
      </w:r>
      <w:r>
        <w:tab/>
        <w:t>Muito = 2</w:t>
      </w:r>
    </w:p>
    <w:p w:rsidR="00C45D92" w:rsidRDefault="00C45D92" w:rsidP="00C45D92">
      <w:r>
        <w:t>•</w:t>
      </w:r>
      <w:r>
        <w:tab/>
        <w:t>Muitíssimo = 3</w:t>
      </w:r>
    </w:p>
    <w:p w:rsidR="00C45D92" w:rsidRDefault="00C45D92" w:rsidP="00C45D92">
      <w:r>
        <w:t xml:space="preserve">A interpretação do questionário avalia o impacto da dermatite </w:t>
      </w:r>
      <w:proofErr w:type="spellStart"/>
      <w:r>
        <w:t>atópica</w:t>
      </w:r>
      <w:proofErr w:type="spellEnd"/>
      <w:r>
        <w:t xml:space="preserve"> na qualidade de vida em:</w:t>
      </w:r>
    </w:p>
    <w:p w:rsidR="00C45D92" w:rsidRDefault="00C45D92" w:rsidP="00C45D92">
      <w:proofErr w:type="gramStart"/>
      <w:r>
        <w:t>0</w:t>
      </w:r>
      <w:proofErr w:type="gramEnd"/>
      <w:r>
        <w:t xml:space="preserve"> e 1 = nenhum efeito sobre a qualidade de vida</w:t>
      </w:r>
    </w:p>
    <w:p w:rsidR="00C45D92" w:rsidRDefault="00C45D92" w:rsidP="00C45D92">
      <w:proofErr w:type="gramStart"/>
      <w:r>
        <w:t>2 a 6 = efeito</w:t>
      </w:r>
      <w:proofErr w:type="gramEnd"/>
      <w:r>
        <w:t xml:space="preserve"> fraco</w:t>
      </w:r>
    </w:p>
    <w:p w:rsidR="00C45D92" w:rsidRDefault="00C45D92" w:rsidP="00C45D92">
      <w:proofErr w:type="gramStart"/>
      <w:r>
        <w:t>7 a 12 = efeito</w:t>
      </w:r>
      <w:proofErr w:type="gramEnd"/>
      <w:r>
        <w:t xml:space="preserve"> moderado</w:t>
      </w:r>
    </w:p>
    <w:p w:rsidR="00C45D92" w:rsidRDefault="00C45D92" w:rsidP="00C45D92">
      <w:proofErr w:type="gramStart"/>
      <w:r>
        <w:t>13 a 18 =- efeito</w:t>
      </w:r>
      <w:proofErr w:type="gramEnd"/>
      <w:r>
        <w:t xml:space="preserve"> forte</w:t>
      </w:r>
    </w:p>
    <w:p w:rsidR="00C45D92" w:rsidRDefault="00C45D92" w:rsidP="00C45D92">
      <w:proofErr w:type="gramStart"/>
      <w:r>
        <w:t>19 a 30 = efeito</w:t>
      </w:r>
      <w:proofErr w:type="gramEnd"/>
      <w:r>
        <w:t xml:space="preserve"> muito forte</w:t>
      </w:r>
    </w:p>
    <w:p w:rsidR="009B2CB8" w:rsidRDefault="00C45D92" w:rsidP="009B2CB8">
      <w:r>
        <w:lastRenderedPageBreak/>
        <w:t>Por não ser um questionário específico para DA, ocorrem algumas limitações: os aspectos emocionais não bem avaliados e, como algumas respostas incluem “não relevantes”, um escore baixo pode não refletir o real impacto da doença no paciente.</w:t>
      </w:r>
    </w:p>
    <w:p w:rsidR="009B2CB8" w:rsidRPr="009B2CB8" w:rsidRDefault="009B2CB8" w:rsidP="009B2CB8">
      <w:pPr>
        <w:jc w:val="center"/>
      </w:pPr>
      <w:r w:rsidRPr="00693E34">
        <w:rPr>
          <w:rFonts w:ascii="Times New Roman" w:hAnsi="Times New Roman" w:cs="Times New Roman"/>
          <w:b/>
          <w:sz w:val="24"/>
          <w:szCs w:val="24"/>
        </w:rPr>
        <w:t xml:space="preserve">Escore de Qualidade de Vida na Dermatologia Infantil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E34">
        <w:rPr>
          <w:rFonts w:ascii="Times New Roman" w:hAnsi="Times New Roman" w:cs="Times New Roman"/>
          <w:b/>
          <w:sz w:val="24"/>
          <w:szCs w:val="24"/>
        </w:rPr>
        <w:t xml:space="preserve"> CDLQI</w:t>
      </w:r>
    </w:p>
    <w:p w:rsidR="009B2CB8" w:rsidRDefault="009B2CB8" w:rsidP="009B2CB8">
      <w:pPr>
        <w:spacing w:line="237" w:lineRule="auto"/>
        <w:ind w:left="2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A4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481CB82" wp14:editId="2268FB31">
            <wp:extent cx="4182059" cy="594443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801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(em quadrinhos)</w:t>
      </w:r>
    </w:p>
    <w:p w:rsidR="009B2CB8" w:rsidRDefault="009B2CB8">
      <w:r w:rsidRPr="008D0C4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360A9F9" wp14:editId="7E658387">
            <wp:extent cx="4229690" cy="600158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84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00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CB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AC" w:rsidRDefault="007C38AC" w:rsidP="00706C99">
      <w:pPr>
        <w:spacing w:after="0" w:line="240" w:lineRule="auto"/>
      </w:pPr>
      <w:r>
        <w:separator/>
      </w:r>
    </w:p>
  </w:endnote>
  <w:endnote w:type="continuationSeparator" w:id="0">
    <w:p w:rsidR="007C38AC" w:rsidRDefault="007C38AC" w:rsidP="0070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AC" w:rsidRDefault="007C38AC" w:rsidP="00706C99">
      <w:pPr>
        <w:spacing w:after="0" w:line="240" w:lineRule="auto"/>
      </w:pPr>
      <w:r>
        <w:separator/>
      </w:r>
    </w:p>
  </w:footnote>
  <w:footnote w:type="continuationSeparator" w:id="0">
    <w:p w:rsidR="007C38AC" w:rsidRDefault="007C38AC" w:rsidP="0070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99" w:rsidRDefault="00706C99">
    <w:pPr>
      <w:pStyle w:val="Cabealho"/>
    </w:pPr>
  </w:p>
  <w:p w:rsidR="00706C99" w:rsidRPr="00706C99" w:rsidRDefault="00706C99" w:rsidP="00706C99">
    <w:pPr>
      <w:spacing w:after="160" w:line="237" w:lineRule="auto"/>
      <w:ind w:left="290"/>
      <w:jc w:val="center"/>
      <w:rPr>
        <w:rFonts w:ascii="Times New Roman" w:hAnsi="Times New Roman" w:cs="Times New Roman"/>
        <w:b/>
        <w:sz w:val="24"/>
        <w:szCs w:val="24"/>
      </w:rPr>
    </w:pPr>
    <w:r w:rsidRPr="00706C99">
      <w:rPr>
        <w:rFonts w:ascii="Times New Roman" w:hAnsi="Times New Roman" w:cs="Times New Roman"/>
        <w:b/>
        <w:sz w:val="24"/>
        <w:szCs w:val="24"/>
      </w:rPr>
      <w:t>Escore de Qualidade de Vida na Dermatologia Infantil – CDLQI</w:t>
    </w:r>
  </w:p>
  <w:p w:rsidR="00706C99" w:rsidRPr="00706C99" w:rsidRDefault="00706C99" w:rsidP="00706C99">
    <w:pPr>
      <w:spacing w:after="160" w:line="259" w:lineRule="auto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</w:pPr>
    <w:r w:rsidRPr="00706C99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>(Children Dermatology Life Quality Index)</w:t>
    </w:r>
  </w:p>
  <w:p w:rsidR="00706C99" w:rsidRDefault="0070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92"/>
    <w:rsid w:val="000F2379"/>
    <w:rsid w:val="000F7288"/>
    <w:rsid w:val="00103046"/>
    <w:rsid w:val="001C4F47"/>
    <w:rsid w:val="00375586"/>
    <w:rsid w:val="003760C0"/>
    <w:rsid w:val="003A3C0A"/>
    <w:rsid w:val="004A132F"/>
    <w:rsid w:val="00706C99"/>
    <w:rsid w:val="007C38AC"/>
    <w:rsid w:val="009B2CB8"/>
    <w:rsid w:val="00AA7C6D"/>
    <w:rsid w:val="00AB06F1"/>
    <w:rsid w:val="00AD2714"/>
    <w:rsid w:val="00B74AE0"/>
    <w:rsid w:val="00C45D92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CB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C99"/>
  </w:style>
  <w:style w:type="paragraph" w:styleId="Rodap">
    <w:name w:val="footer"/>
    <w:basedOn w:val="Normal"/>
    <w:link w:val="RodapChar"/>
    <w:uiPriority w:val="99"/>
    <w:unhideWhenUsed/>
    <w:rsid w:val="0070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CB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C99"/>
  </w:style>
  <w:style w:type="paragraph" w:styleId="Rodap">
    <w:name w:val="footer"/>
    <w:basedOn w:val="Normal"/>
    <w:link w:val="RodapChar"/>
    <w:uiPriority w:val="99"/>
    <w:unhideWhenUsed/>
    <w:rsid w:val="0070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2026-02-23T10:20:00Z</dcterms:created>
  <dcterms:modified xsi:type="dcterms:W3CDTF">2026-02-23T10:20:00Z</dcterms:modified>
</cp:coreProperties>
</file>